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10" w:rsidRDefault="000F6010"/>
    <w:p w:rsidR="00173655" w:rsidRDefault="00173655"/>
    <w:p w:rsidR="00173655" w:rsidRDefault="00173655">
      <w:pPr>
        <w:rPr>
          <w:b/>
          <w:sz w:val="52"/>
        </w:rPr>
      </w:pPr>
      <w:r w:rsidRPr="00173655">
        <w:rPr>
          <w:b/>
          <w:sz w:val="52"/>
        </w:rPr>
        <w:t>Configuration de l’envoi</w:t>
      </w:r>
      <w:r w:rsidR="00DE7195">
        <w:rPr>
          <w:b/>
          <w:sz w:val="52"/>
        </w:rPr>
        <w:t xml:space="preserve"> d’alarme</w:t>
      </w:r>
      <w:r w:rsidRPr="00173655">
        <w:rPr>
          <w:b/>
          <w:sz w:val="52"/>
        </w:rPr>
        <w:t xml:space="preserve"> chez un </w:t>
      </w:r>
      <w:proofErr w:type="spellStart"/>
      <w:r w:rsidRPr="00173655">
        <w:rPr>
          <w:b/>
          <w:sz w:val="52"/>
        </w:rPr>
        <w:t>Télé-surveilleur</w:t>
      </w:r>
      <w:proofErr w:type="spellEnd"/>
    </w:p>
    <w:p w:rsidR="00173655" w:rsidRDefault="00173655" w:rsidP="00173655"/>
    <w:p w:rsidR="00DE7195" w:rsidRDefault="00DE7195">
      <w:r>
        <w:br w:type="page"/>
      </w:r>
    </w:p>
    <w:p w:rsidR="00E3126D" w:rsidRPr="00E3126D" w:rsidRDefault="00E3126D" w:rsidP="00E3126D">
      <w:pPr>
        <w:rPr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id w:val="12305788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3126D" w:rsidRDefault="00E3126D">
          <w:pPr>
            <w:pStyle w:val="TOCHeading"/>
          </w:pPr>
          <w:r>
            <w:t>Contents</w:t>
          </w:r>
        </w:p>
        <w:p w:rsidR="00991E5A" w:rsidRDefault="00E3126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7927917" w:history="1">
            <w:r w:rsidR="00991E5A" w:rsidRPr="002623B4">
              <w:rPr>
                <w:rStyle w:val="Hyperlink"/>
                <w:noProof/>
              </w:rPr>
              <w:t>1.</w:t>
            </w:r>
            <w:r w:rsidR="00991E5A">
              <w:rPr>
                <w:rFonts w:eastAsiaTheme="minorEastAsia"/>
                <w:noProof/>
                <w:lang w:eastAsia="fr-FR"/>
              </w:rPr>
              <w:tab/>
            </w:r>
            <w:r w:rsidR="00991E5A" w:rsidRPr="002623B4">
              <w:rPr>
                <w:rStyle w:val="Hyperlink"/>
                <w:noProof/>
              </w:rPr>
              <w:t>Configuration de la liaison réseau</w:t>
            </w:r>
            <w:r w:rsidR="00991E5A">
              <w:rPr>
                <w:noProof/>
                <w:webHidden/>
              </w:rPr>
              <w:tab/>
            </w:r>
            <w:r w:rsidR="00991E5A">
              <w:rPr>
                <w:noProof/>
                <w:webHidden/>
              </w:rPr>
              <w:fldChar w:fldCharType="begin"/>
            </w:r>
            <w:r w:rsidR="00991E5A">
              <w:rPr>
                <w:noProof/>
                <w:webHidden/>
              </w:rPr>
              <w:instrText xml:space="preserve"> PAGEREF _Toc77927917 \h </w:instrText>
            </w:r>
            <w:r w:rsidR="00991E5A">
              <w:rPr>
                <w:noProof/>
                <w:webHidden/>
              </w:rPr>
            </w:r>
            <w:r w:rsidR="00991E5A">
              <w:rPr>
                <w:noProof/>
                <w:webHidden/>
              </w:rPr>
              <w:fldChar w:fldCharType="separate"/>
            </w:r>
            <w:r w:rsidR="00991E5A">
              <w:rPr>
                <w:noProof/>
                <w:webHidden/>
              </w:rPr>
              <w:t>3</w:t>
            </w:r>
            <w:r w:rsidR="00991E5A">
              <w:rPr>
                <w:noProof/>
                <w:webHidden/>
              </w:rPr>
              <w:fldChar w:fldCharType="end"/>
            </w:r>
          </w:hyperlink>
        </w:p>
        <w:p w:rsidR="00991E5A" w:rsidRDefault="00991E5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77927918" w:history="1">
            <w:r w:rsidRPr="002623B4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623B4">
              <w:rPr>
                <w:rStyle w:val="Hyperlink"/>
                <w:noProof/>
              </w:rPr>
              <w:t>Configuration de l’alarme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_Toc77927918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E5A" w:rsidRDefault="00991E5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77927919" w:history="1">
            <w:r w:rsidRPr="002623B4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623B4">
              <w:rPr>
                <w:rStyle w:val="Hyperlink"/>
                <w:noProof/>
              </w:rPr>
              <w:t>Récupération des paramètres de réceptions d’alarmes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_Toc77927919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E5A" w:rsidRDefault="00991E5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77927920" w:history="1">
            <w:r w:rsidRPr="002623B4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623B4">
              <w:rPr>
                <w:rStyle w:val="Hyperlink"/>
                <w:noProof/>
              </w:rPr>
              <w:t>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_Toc77927920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E5A" w:rsidRDefault="00991E5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77927921" w:history="1">
            <w:r w:rsidRPr="002623B4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623B4">
              <w:rPr>
                <w:rStyle w:val="Hyperlink"/>
                <w:noProof/>
              </w:rPr>
              <w:t>Envoie des alarmes par photo ou vidéo sur FTP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_Toc77927921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E5A" w:rsidRDefault="00991E5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77927922" w:history="1">
            <w:r w:rsidRPr="002623B4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623B4">
              <w:rPr>
                <w:rStyle w:val="Hyperlink"/>
                <w:noProof/>
              </w:rPr>
              <w:t>Envoie des alarmes ou vidéo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_Toc77927922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E5A" w:rsidRDefault="00991E5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77927923" w:history="1">
            <w:r w:rsidRPr="002623B4">
              <w:rPr>
                <w:rStyle w:val="Hyperlink"/>
                <w:noProof/>
              </w:rPr>
              <w:t>c.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623B4">
              <w:rPr>
                <w:rStyle w:val="Hyperlink"/>
                <w:noProof/>
              </w:rPr>
              <w:t>Envoie des alarmes par P2P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_Toc77927923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E5A" w:rsidRDefault="00991E5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fr-FR"/>
            </w:rPr>
          </w:pPr>
          <w:hyperlink w:anchor="_Toc77927924" w:history="1">
            <w:r w:rsidRPr="002623B4">
              <w:rPr>
                <w:rStyle w:val="Hyperlink"/>
                <w:noProof/>
              </w:rPr>
              <w:t>d.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623B4">
              <w:rPr>
                <w:rStyle w:val="Hyperlink"/>
                <w:noProof/>
              </w:rPr>
              <w:t>Envoie des alarmes par connexion sur le port Dahua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_Toc77927924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126D" w:rsidRDefault="00E3126D">
          <w:r>
            <w:rPr>
              <w:b/>
              <w:bCs/>
              <w:noProof/>
            </w:rPr>
            <w:fldChar w:fldCharType="end"/>
          </w:r>
        </w:p>
      </w:sdtContent>
    </w:sdt>
    <w:p w:rsidR="00E3126D" w:rsidRDefault="00E3126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  <w:bookmarkStart w:id="0" w:name="_GoBack"/>
      <w:bookmarkEnd w:id="0"/>
    </w:p>
    <w:p w:rsidR="00173655" w:rsidRPr="00686C25" w:rsidRDefault="00173655" w:rsidP="00E3126D">
      <w:pPr>
        <w:pStyle w:val="Heading1"/>
        <w:numPr>
          <w:ilvl w:val="0"/>
          <w:numId w:val="13"/>
        </w:numPr>
      </w:pPr>
      <w:bookmarkStart w:id="1" w:name="_Toc77927917"/>
      <w:r w:rsidRPr="00686C25">
        <w:lastRenderedPageBreak/>
        <w:t>Configuration de la liaison réseau</w:t>
      </w:r>
      <w:bookmarkEnd w:id="1"/>
    </w:p>
    <w:p w:rsidR="00173655" w:rsidRDefault="00173655" w:rsidP="00173D4C">
      <w:pPr>
        <w:jc w:val="both"/>
      </w:pPr>
      <w:r>
        <w:t xml:space="preserve">Configurer </w:t>
      </w:r>
      <w:r w:rsidR="00DE7195">
        <w:t>l’équipement (</w:t>
      </w:r>
      <w:r>
        <w:t>enregistreur ou la caméra</w:t>
      </w:r>
      <w:r w:rsidR="00DE7195">
        <w:t>) qui doit envoyer l’alarme</w:t>
      </w:r>
      <w:r>
        <w:t xml:space="preserve"> afin de vous assurer qu’elle a bien accès à internet.</w:t>
      </w:r>
    </w:p>
    <w:p w:rsidR="00173655" w:rsidRDefault="00173655" w:rsidP="00173D4C">
      <w:pPr>
        <w:jc w:val="both"/>
      </w:pPr>
      <w:r>
        <w:t>Vérifier notamment que :</w:t>
      </w:r>
    </w:p>
    <w:p w:rsidR="00173655" w:rsidRDefault="00DE7195" w:rsidP="00173D4C">
      <w:pPr>
        <w:pStyle w:val="ListParagraph"/>
        <w:numPr>
          <w:ilvl w:val="0"/>
          <w:numId w:val="2"/>
        </w:numPr>
        <w:jc w:val="both"/>
      </w:pPr>
      <w:r>
        <w:t>L’enregistreur</w:t>
      </w:r>
      <w:r w:rsidR="00173655">
        <w:t xml:space="preserve"> est dans le même sous-réseau que le routeur internet (souvent 192.168.0.X ou 192.168.1.X) ;</w:t>
      </w:r>
    </w:p>
    <w:p w:rsidR="00173655" w:rsidRDefault="00DE7195" w:rsidP="00173D4C">
      <w:pPr>
        <w:pStyle w:val="ListParagraph"/>
        <w:numPr>
          <w:ilvl w:val="0"/>
          <w:numId w:val="2"/>
        </w:numPr>
        <w:jc w:val="both"/>
      </w:pPr>
      <w:r>
        <w:t>Que</w:t>
      </w:r>
      <w:r w:rsidR="00173655">
        <w:t xml:space="preserve"> l’adresse n’est pas en cours d’utilisation, ni dans la plage du DHCP ;</w:t>
      </w:r>
    </w:p>
    <w:p w:rsidR="00173655" w:rsidRDefault="00DE7195" w:rsidP="00173D4C">
      <w:pPr>
        <w:pStyle w:val="ListParagraph"/>
        <w:numPr>
          <w:ilvl w:val="0"/>
          <w:numId w:val="2"/>
        </w:numPr>
        <w:jc w:val="both"/>
      </w:pPr>
      <w:r>
        <w:t>Que</w:t>
      </w:r>
      <w:r w:rsidR="00173655">
        <w:t xml:space="preserve"> la passerelle est bien l’adresse du routeur (souvent adresse qui se termine par 254 ou par 1) ;</w:t>
      </w:r>
    </w:p>
    <w:p w:rsidR="00173655" w:rsidRDefault="00DE7195" w:rsidP="00173D4C">
      <w:pPr>
        <w:pStyle w:val="ListParagraph"/>
        <w:numPr>
          <w:ilvl w:val="0"/>
          <w:numId w:val="2"/>
        </w:numPr>
        <w:jc w:val="both"/>
      </w:pPr>
      <w:r>
        <w:t>Que</w:t>
      </w:r>
      <w:r w:rsidR="00173655">
        <w:t xml:space="preserve"> l’adresse du serveur de nom est correcte (souvent</w:t>
      </w:r>
      <w:r w:rsidR="00E3126D">
        <w:t xml:space="preserve"> la passerelle ou</w:t>
      </w:r>
      <w:r w:rsidR="00173655">
        <w:t xml:space="preserve"> 8.8.8.8).</w:t>
      </w:r>
    </w:p>
    <w:p w:rsidR="00173655" w:rsidRDefault="00173655" w:rsidP="00173D4C">
      <w:pPr>
        <w:jc w:val="both"/>
      </w:pPr>
      <w:r>
        <w:t xml:space="preserve">En cas de doute, aidez-vous d’un informaticien </w:t>
      </w:r>
      <w:proofErr w:type="gramStart"/>
      <w:r>
        <w:t>ou</w:t>
      </w:r>
      <w:proofErr w:type="gramEnd"/>
      <w:r>
        <w:t xml:space="preserve"> consulter les annexes du guide installateur.</w:t>
      </w:r>
    </w:p>
    <w:p w:rsidR="00DE7195" w:rsidRDefault="00DE7195" w:rsidP="00173D4C">
      <w:pPr>
        <w:jc w:val="both"/>
      </w:pPr>
      <w:r>
        <w:t>Vous pouvez vérifier que l’accès à internet est fonctionnel en vérifiant si le service P2P est joignable.</w:t>
      </w:r>
    </w:p>
    <w:p w:rsidR="00DE7195" w:rsidRDefault="00DE7195" w:rsidP="00173655"/>
    <w:p w:rsidR="00173655" w:rsidRPr="00686C25" w:rsidRDefault="00173655" w:rsidP="00E3126D">
      <w:pPr>
        <w:pStyle w:val="Heading1"/>
        <w:numPr>
          <w:ilvl w:val="0"/>
          <w:numId w:val="13"/>
        </w:numPr>
      </w:pPr>
      <w:bookmarkStart w:id="2" w:name="_Toc77927918"/>
      <w:r w:rsidRPr="00E3126D">
        <w:t>Configuration</w:t>
      </w:r>
      <w:r w:rsidRPr="00686C25">
        <w:t xml:space="preserve"> de l’alarme</w:t>
      </w:r>
      <w:bookmarkEnd w:id="2"/>
    </w:p>
    <w:p w:rsidR="00173655" w:rsidRDefault="00173655" w:rsidP="00173D4C">
      <w:pPr>
        <w:jc w:val="both"/>
      </w:pPr>
      <w:r>
        <w:t>Configurer l’alarme sur l’équipement (Smart Plan puis l’intelligence souhaité</w:t>
      </w:r>
      <w:r w:rsidR="005E6483">
        <w:t xml:space="preserve"> sur les canaux concernés</w:t>
      </w:r>
      <w:r>
        <w:t>).</w:t>
      </w:r>
    </w:p>
    <w:p w:rsidR="00DE7195" w:rsidRDefault="00DE7195" w:rsidP="00173655"/>
    <w:p w:rsidR="00173655" w:rsidRPr="00686C25" w:rsidRDefault="00DE7195" w:rsidP="00E3126D">
      <w:pPr>
        <w:pStyle w:val="Heading1"/>
        <w:numPr>
          <w:ilvl w:val="0"/>
          <w:numId w:val="13"/>
        </w:numPr>
      </w:pPr>
      <w:bookmarkStart w:id="3" w:name="_Toc77927919"/>
      <w:r w:rsidRPr="00686C25">
        <w:lastRenderedPageBreak/>
        <w:t>Récupération des paramètres de réceptions d’alarmes</w:t>
      </w:r>
      <w:bookmarkEnd w:id="3"/>
    </w:p>
    <w:p w:rsidR="00DE7195" w:rsidRDefault="00DE7195" w:rsidP="009D12DD">
      <w:pPr>
        <w:keepNext/>
        <w:keepLines/>
      </w:pPr>
      <w:r>
        <w:t xml:space="preserve">Vérifiez avec votre télésurveilleur les paramètres d’envoi d’alarme, </w:t>
      </w:r>
      <w:r w:rsidR="005E6483">
        <w:t>plusieurs</w:t>
      </w:r>
      <w:r>
        <w:t xml:space="preserve"> modes </w:t>
      </w:r>
      <w:r w:rsidR="005E6483">
        <w:t xml:space="preserve">existent </w:t>
      </w:r>
      <w:r>
        <w:t>:</w:t>
      </w:r>
    </w:p>
    <w:p w:rsidR="00DE7195" w:rsidRDefault="00DE7195" w:rsidP="009D12DD">
      <w:pPr>
        <w:pStyle w:val="NoSpacing"/>
        <w:keepNext/>
        <w:keepLines/>
        <w:numPr>
          <w:ilvl w:val="0"/>
          <w:numId w:val="7"/>
        </w:numPr>
      </w:pPr>
      <w:r>
        <w:t xml:space="preserve">Envoie des alarmes vidéo </w:t>
      </w:r>
      <w:r w:rsidRPr="00C07482">
        <w:rPr>
          <w:b/>
        </w:rPr>
        <w:t>FTP</w:t>
      </w:r>
    </w:p>
    <w:p w:rsidR="005E6483" w:rsidRDefault="005E6483" w:rsidP="009D12DD">
      <w:pPr>
        <w:pStyle w:val="NoSpacing"/>
        <w:keepNext/>
        <w:keepLines/>
        <w:numPr>
          <w:ilvl w:val="0"/>
          <w:numId w:val="8"/>
        </w:numPr>
      </w:pPr>
      <w:r>
        <w:t>Paramètres à récupérer auprès du télésurveilleur :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S</w:t>
      </w:r>
      <w:r w:rsidR="005E6483">
        <w:t>erveur FTP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P</w:t>
      </w:r>
      <w:r w:rsidR="005E6483">
        <w:t>ort FTP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C</w:t>
      </w:r>
      <w:r w:rsidR="005E6483">
        <w:t>hemin distant</w:t>
      </w:r>
      <w:r w:rsidR="00686C25">
        <w:t xml:space="preserve"> sur le FTP</w:t>
      </w:r>
      <w:r>
        <w:t> ;</w:t>
      </w:r>
    </w:p>
    <w:p w:rsidR="005E6483" w:rsidRDefault="00173D4C" w:rsidP="009D12DD">
      <w:pPr>
        <w:pStyle w:val="NoSpacing"/>
        <w:keepNext/>
        <w:keepLines/>
        <w:numPr>
          <w:ilvl w:val="0"/>
          <w:numId w:val="10"/>
        </w:numPr>
      </w:pPr>
      <w:r>
        <w:t>Type de s</w:t>
      </w:r>
      <w:r w:rsidR="005E6483">
        <w:t>écurité</w:t>
      </w:r>
      <w:r w:rsidR="009D12DD">
        <w:t> </w:t>
      </w:r>
      <w:r>
        <w:t xml:space="preserve">(FTP, FTPS, SFTP) </w:t>
      </w:r>
      <w:r w:rsidR="009D12DD">
        <w:t>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U</w:t>
      </w:r>
      <w:r w:rsidR="005E6483">
        <w:t>tilisateur</w:t>
      </w:r>
      <w:r>
        <w:t> </w:t>
      </w:r>
      <w:r w:rsidR="00686C25">
        <w:t xml:space="preserve">FTP </w:t>
      </w:r>
      <w:r>
        <w:t>;</w:t>
      </w:r>
    </w:p>
    <w:p w:rsidR="00686C25" w:rsidRDefault="009D12DD" w:rsidP="00686C25">
      <w:pPr>
        <w:pStyle w:val="NoSpacing"/>
        <w:keepNext/>
        <w:keepLines/>
        <w:numPr>
          <w:ilvl w:val="0"/>
          <w:numId w:val="10"/>
        </w:numPr>
      </w:pPr>
      <w:r>
        <w:t>M</w:t>
      </w:r>
      <w:r w:rsidR="005E6483">
        <w:t>ot de passe</w:t>
      </w:r>
      <w:r w:rsidR="00686C25">
        <w:t> FTP ;</w:t>
      </w:r>
    </w:p>
    <w:p w:rsidR="00686C25" w:rsidRDefault="00686C25" w:rsidP="00686C25">
      <w:pPr>
        <w:pStyle w:val="NoSpacing"/>
        <w:keepNext/>
        <w:keepLines/>
        <w:numPr>
          <w:ilvl w:val="0"/>
          <w:numId w:val="10"/>
        </w:numPr>
      </w:pPr>
      <w:r>
        <w:t>Paramètres d’images à envoyer ;</w:t>
      </w:r>
    </w:p>
    <w:p w:rsidR="00686C25" w:rsidRDefault="00686C25" w:rsidP="00686C25">
      <w:pPr>
        <w:pStyle w:val="NoSpacing"/>
        <w:keepNext/>
        <w:keepLines/>
        <w:numPr>
          <w:ilvl w:val="0"/>
          <w:numId w:val="10"/>
        </w:numPr>
      </w:pPr>
      <w:r>
        <w:t>Taille maximum des clips vidéo.</w:t>
      </w:r>
    </w:p>
    <w:p w:rsidR="00686C25" w:rsidRDefault="00686C25" w:rsidP="00686C25">
      <w:pPr>
        <w:pStyle w:val="NoSpacing"/>
        <w:keepNext/>
        <w:keepLines/>
        <w:numPr>
          <w:ilvl w:val="0"/>
          <w:numId w:val="8"/>
        </w:numPr>
      </w:pPr>
      <w:r>
        <w:t>Information à transmettre auprès du télésurveilleur :</w:t>
      </w:r>
    </w:p>
    <w:p w:rsidR="00686C25" w:rsidRDefault="00686C25" w:rsidP="00686C25">
      <w:pPr>
        <w:pStyle w:val="NoSpacing"/>
        <w:keepNext/>
        <w:keepLines/>
        <w:numPr>
          <w:ilvl w:val="0"/>
          <w:numId w:val="10"/>
        </w:numPr>
      </w:pPr>
      <w:r>
        <w:t>La racine du serveur FTP doit impérativement être accessible en écriture, il faut donc prévoir un cloisonnement type « </w:t>
      </w:r>
      <w:proofErr w:type="spellStart"/>
      <w:r>
        <w:t>chroot</w:t>
      </w:r>
      <w:proofErr w:type="spellEnd"/>
      <w:r>
        <w:t> »</w:t>
      </w:r>
    </w:p>
    <w:p w:rsidR="00686C25" w:rsidRDefault="00686C25" w:rsidP="00686C25">
      <w:pPr>
        <w:pStyle w:val="NoSpacing"/>
        <w:keepNext/>
        <w:keepLines/>
        <w:numPr>
          <w:ilvl w:val="0"/>
          <w:numId w:val="10"/>
        </w:numPr>
      </w:pPr>
      <w:r>
        <w:t>Le format de fichier sera en Dahua DAV.</w:t>
      </w:r>
    </w:p>
    <w:p w:rsidR="00E3126D" w:rsidRDefault="00E3126D" w:rsidP="00E3126D">
      <w:pPr>
        <w:pStyle w:val="NoSpacing"/>
        <w:keepNext/>
        <w:keepLines/>
      </w:pPr>
    </w:p>
    <w:p w:rsidR="00C975A0" w:rsidRDefault="00E3126D" w:rsidP="00E3126D">
      <w:pPr>
        <w:pStyle w:val="NoSpacing"/>
        <w:keepNext/>
        <w:keepLines/>
        <w:rPr>
          <w:b/>
        </w:rPr>
      </w:pPr>
      <w:r w:rsidRPr="00E3126D">
        <w:rPr>
          <w:b/>
        </w:rPr>
        <w:t>Note</w:t>
      </w:r>
      <w:r w:rsidR="00C975A0">
        <w:rPr>
          <w:b/>
        </w:rPr>
        <w:t>s</w:t>
      </w:r>
      <w:r w:rsidRPr="00E3126D">
        <w:rPr>
          <w:b/>
        </w:rPr>
        <w:t xml:space="preserve"> importante</w:t>
      </w:r>
      <w:r w:rsidR="00C975A0">
        <w:rPr>
          <w:b/>
        </w:rPr>
        <w:t>s</w:t>
      </w:r>
      <w:r w:rsidRPr="00E3126D">
        <w:rPr>
          <w:b/>
        </w:rPr>
        <w:t> :</w:t>
      </w:r>
    </w:p>
    <w:p w:rsidR="00E3126D" w:rsidRDefault="00E3126D" w:rsidP="00C975A0">
      <w:pPr>
        <w:pStyle w:val="NoSpacing"/>
        <w:keepNext/>
        <w:keepLines/>
        <w:numPr>
          <w:ilvl w:val="0"/>
          <w:numId w:val="2"/>
        </w:numPr>
      </w:pPr>
      <w:proofErr w:type="gramStart"/>
      <w:r w:rsidRPr="00E3126D">
        <w:rPr>
          <w:b/>
        </w:rPr>
        <w:t>seuls</w:t>
      </w:r>
      <w:proofErr w:type="gramEnd"/>
      <w:r w:rsidRPr="00E3126D">
        <w:rPr>
          <w:b/>
        </w:rPr>
        <w:t xml:space="preserve"> les modes FTP et SFTP (FTP sur SSH) sont gérés actuellement</w:t>
      </w:r>
      <w:r w:rsidR="00C975A0">
        <w:rPr>
          <w:b/>
        </w:rPr>
        <w:t> </w:t>
      </w:r>
      <w:r w:rsidR="00C975A0">
        <w:t>;</w:t>
      </w:r>
    </w:p>
    <w:p w:rsidR="00C975A0" w:rsidRPr="00C975A0" w:rsidRDefault="00C975A0" w:rsidP="00C975A0">
      <w:pPr>
        <w:pStyle w:val="NoSpacing"/>
        <w:keepNext/>
        <w:keepLines/>
        <w:numPr>
          <w:ilvl w:val="0"/>
          <w:numId w:val="2"/>
        </w:numPr>
        <w:rPr>
          <w:b/>
        </w:rPr>
      </w:pPr>
      <w:proofErr w:type="gramStart"/>
      <w:r w:rsidRPr="00C975A0">
        <w:rPr>
          <w:b/>
        </w:rPr>
        <w:t>il</w:t>
      </w:r>
      <w:proofErr w:type="gramEnd"/>
      <w:r w:rsidRPr="00C975A0">
        <w:rPr>
          <w:b/>
        </w:rPr>
        <w:t xml:space="preserve"> faut obligatoirement un </w:t>
      </w:r>
      <w:r>
        <w:rPr>
          <w:b/>
        </w:rPr>
        <w:t xml:space="preserve">niveau de </w:t>
      </w:r>
      <w:r w:rsidRPr="00C975A0">
        <w:rPr>
          <w:b/>
        </w:rPr>
        <w:t>sous-dossier pour que cela fonctionne.</w:t>
      </w:r>
    </w:p>
    <w:p w:rsidR="009D12DD" w:rsidRDefault="009D12DD" w:rsidP="009D12DD">
      <w:pPr>
        <w:pStyle w:val="NoSpacing"/>
        <w:keepNext/>
        <w:keepLines/>
        <w:ind w:left="720"/>
      </w:pPr>
    </w:p>
    <w:p w:rsidR="00DE7195" w:rsidRDefault="00DE7195" w:rsidP="009D12DD">
      <w:pPr>
        <w:pStyle w:val="NoSpacing"/>
        <w:keepNext/>
        <w:keepLines/>
        <w:numPr>
          <w:ilvl w:val="0"/>
          <w:numId w:val="7"/>
        </w:numPr>
      </w:pPr>
      <w:r>
        <w:t xml:space="preserve">Envoie des alarmes vidéo </w:t>
      </w:r>
      <w:r w:rsidR="005E6483">
        <w:t xml:space="preserve">par </w:t>
      </w:r>
      <w:r w:rsidRPr="00C07482">
        <w:rPr>
          <w:b/>
        </w:rPr>
        <w:t>Email</w:t>
      </w:r>
    </w:p>
    <w:p w:rsidR="005E6483" w:rsidRDefault="005E6483" w:rsidP="009D12DD">
      <w:pPr>
        <w:pStyle w:val="NoSpacing"/>
        <w:keepNext/>
        <w:keepLines/>
        <w:numPr>
          <w:ilvl w:val="0"/>
          <w:numId w:val="8"/>
        </w:numPr>
      </w:pPr>
      <w:r>
        <w:t>Paramètres à récupérer auprès du télésurveilleur :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A</w:t>
      </w:r>
      <w:r w:rsidR="005E6483">
        <w:t>dresse e-mail de réception</w:t>
      </w:r>
      <w:r>
        <w:t>.</w:t>
      </w:r>
    </w:p>
    <w:p w:rsidR="005E6483" w:rsidRDefault="005E6483" w:rsidP="009D12DD">
      <w:pPr>
        <w:pStyle w:val="NoSpacing"/>
        <w:keepNext/>
        <w:keepLines/>
        <w:numPr>
          <w:ilvl w:val="0"/>
          <w:numId w:val="8"/>
        </w:numPr>
      </w:pPr>
      <w:r>
        <w:t>Paramètres à récupérer auprès pour son adresse email :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A</w:t>
      </w:r>
      <w:r w:rsidR="005E6483">
        <w:t>dresse e-mail d’envoie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S</w:t>
      </w:r>
      <w:r w:rsidR="005E6483">
        <w:t>erveur SMTP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P</w:t>
      </w:r>
      <w:r w:rsidR="005E6483">
        <w:t>ort SMTP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A</w:t>
      </w:r>
      <w:r w:rsidR="005E6483">
        <w:t>uthentification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U</w:t>
      </w:r>
      <w:r w:rsidR="005E6483">
        <w:t>tilisateur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M</w:t>
      </w:r>
      <w:r w:rsidR="005E6483">
        <w:t>ot de passe</w:t>
      </w:r>
      <w:r>
        <w:t> ;</w:t>
      </w:r>
    </w:p>
    <w:p w:rsidR="005E6483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Ch</w:t>
      </w:r>
      <w:r w:rsidR="005E6483">
        <w:t xml:space="preserve">iffrement (SSL, TLS, </w:t>
      </w:r>
      <w:proofErr w:type="spellStart"/>
      <w:r w:rsidR="005E6483">
        <w:t>startTLS</w:t>
      </w:r>
      <w:proofErr w:type="spellEnd"/>
      <w:r w:rsidR="005E6483">
        <w:t>)</w:t>
      </w:r>
      <w:r>
        <w:t>.</w:t>
      </w:r>
    </w:p>
    <w:p w:rsidR="005E6483" w:rsidRDefault="00686C25" w:rsidP="009D12DD">
      <w:pPr>
        <w:pStyle w:val="NoSpacing"/>
        <w:keepNext/>
        <w:keepLines/>
        <w:numPr>
          <w:ilvl w:val="0"/>
          <w:numId w:val="8"/>
        </w:numPr>
      </w:pPr>
      <w:r>
        <w:t>Paramètres et information</w:t>
      </w:r>
      <w:r w:rsidR="005E6483">
        <w:t xml:space="preserve"> à </w:t>
      </w:r>
      <w:r>
        <w:t>transmettre</w:t>
      </w:r>
      <w:r w:rsidR="005E6483">
        <w:t xml:space="preserve"> au télésurveilleur :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A</w:t>
      </w:r>
      <w:r w:rsidR="005E6483">
        <w:t>dresse e-mail d’</w:t>
      </w:r>
      <w:r>
        <w:t>envoi</w:t>
      </w:r>
      <w:r w:rsidR="00686C25">
        <w:t> ;</w:t>
      </w:r>
    </w:p>
    <w:p w:rsidR="00686C25" w:rsidRDefault="00686C25" w:rsidP="009D12DD">
      <w:pPr>
        <w:pStyle w:val="NoSpacing"/>
        <w:keepNext/>
        <w:keepLines/>
        <w:numPr>
          <w:ilvl w:val="0"/>
          <w:numId w:val="10"/>
        </w:numPr>
      </w:pPr>
      <w:r>
        <w:t>Le format de fichier sera en Dahua DAV.</w:t>
      </w:r>
    </w:p>
    <w:p w:rsidR="00E3126D" w:rsidRDefault="00E3126D" w:rsidP="00E3126D">
      <w:pPr>
        <w:pStyle w:val="NoSpacing"/>
        <w:keepNext/>
        <w:keepLines/>
      </w:pPr>
    </w:p>
    <w:p w:rsidR="00E3126D" w:rsidRDefault="00E3126D" w:rsidP="00E3126D">
      <w:pPr>
        <w:pStyle w:val="NoSpacing"/>
        <w:keepNext/>
        <w:keepLines/>
      </w:pPr>
      <w:r w:rsidRPr="00E3126D">
        <w:rPr>
          <w:b/>
        </w:rPr>
        <w:t xml:space="preserve">Note importante : seuls les modes </w:t>
      </w:r>
      <w:r w:rsidR="00C975A0">
        <w:rPr>
          <w:b/>
        </w:rPr>
        <w:t>TLS</w:t>
      </w:r>
      <w:r w:rsidRPr="00E3126D">
        <w:rPr>
          <w:b/>
        </w:rPr>
        <w:t xml:space="preserve"> </w:t>
      </w:r>
      <w:r w:rsidR="00C975A0">
        <w:rPr>
          <w:b/>
        </w:rPr>
        <w:t>et SSL</w:t>
      </w:r>
      <w:r w:rsidRPr="00E3126D">
        <w:rPr>
          <w:b/>
        </w:rPr>
        <w:t xml:space="preserve"> sont gérés actuellement</w:t>
      </w:r>
    </w:p>
    <w:p w:rsidR="009D12DD" w:rsidRDefault="009D12DD" w:rsidP="009D12DD">
      <w:pPr>
        <w:pStyle w:val="NoSpacing"/>
        <w:keepNext/>
        <w:keepLines/>
      </w:pPr>
    </w:p>
    <w:p w:rsidR="00DE7195" w:rsidRDefault="00DE7195" w:rsidP="009D12DD">
      <w:pPr>
        <w:pStyle w:val="NoSpacing"/>
        <w:keepNext/>
        <w:keepLines/>
        <w:numPr>
          <w:ilvl w:val="0"/>
          <w:numId w:val="7"/>
        </w:numPr>
      </w:pPr>
      <w:r>
        <w:t xml:space="preserve">Envoie des alarmes par </w:t>
      </w:r>
      <w:r w:rsidRPr="00C07482">
        <w:rPr>
          <w:b/>
        </w:rPr>
        <w:t>P2P</w:t>
      </w:r>
    </w:p>
    <w:p w:rsidR="009D12DD" w:rsidRDefault="009D12DD" w:rsidP="009D12DD">
      <w:pPr>
        <w:pStyle w:val="NoSpacing"/>
        <w:keepNext/>
        <w:keepLines/>
        <w:numPr>
          <w:ilvl w:val="0"/>
          <w:numId w:val="8"/>
        </w:numPr>
      </w:pPr>
      <w:r>
        <w:t>Paramètres à envoyer au télésurveilleur :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Numéro de série ;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Mot de passe</w:t>
      </w:r>
      <w:r w:rsidRPr="009D12DD">
        <w:t xml:space="preserve"> </w:t>
      </w:r>
      <w:r>
        <w:t>de l’équipement.</w:t>
      </w:r>
    </w:p>
    <w:p w:rsidR="009D12DD" w:rsidRDefault="009D12DD" w:rsidP="009D12DD">
      <w:pPr>
        <w:pStyle w:val="NoSpacing"/>
        <w:keepNext/>
        <w:keepLines/>
      </w:pPr>
    </w:p>
    <w:p w:rsidR="00DE7195" w:rsidRPr="00C07482" w:rsidRDefault="00DE7195" w:rsidP="009D12DD">
      <w:pPr>
        <w:pStyle w:val="NoSpacing"/>
        <w:keepNext/>
        <w:keepLines/>
        <w:numPr>
          <w:ilvl w:val="0"/>
          <w:numId w:val="7"/>
        </w:numPr>
        <w:rPr>
          <w:b/>
        </w:rPr>
      </w:pPr>
      <w:r>
        <w:t xml:space="preserve">Envoie des alarmes par connexion sur le </w:t>
      </w:r>
      <w:r w:rsidRPr="00C07482">
        <w:rPr>
          <w:b/>
        </w:rPr>
        <w:t>port Dahua</w:t>
      </w:r>
    </w:p>
    <w:p w:rsidR="009D12DD" w:rsidRDefault="009D12DD" w:rsidP="009D12DD">
      <w:pPr>
        <w:pStyle w:val="NoSpacing"/>
        <w:keepNext/>
        <w:keepLines/>
        <w:numPr>
          <w:ilvl w:val="0"/>
          <w:numId w:val="8"/>
        </w:numPr>
      </w:pPr>
      <w:r>
        <w:t>Paramètres à envoyer au télésurveilleur :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Adresse IP fixe du site ;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Port d’accès à l’équipement où il y a le transfert de port ;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Utilisateur</w:t>
      </w:r>
      <w:r w:rsidRPr="009D12DD">
        <w:t xml:space="preserve"> </w:t>
      </w:r>
      <w:r>
        <w:t>de l’équipement ;</w:t>
      </w:r>
    </w:p>
    <w:p w:rsidR="009D12DD" w:rsidRDefault="009D12DD" w:rsidP="009D12DD">
      <w:pPr>
        <w:pStyle w:val="NoSpacing"/>
        <w:keepNext/>
        <w:keepLines/>
        <w:numPr>
          <w:ilvl w:val="0"/>
          <w:numId w:val="10"/>
        </w:numPr>
      </w:pPr>
      <w:r>
        <w:t>Mot de passe</w:t>
      </w:r>
      <w:r w:rsidRPr="009D12DD">
        <w:t xml:space="preserve"> </w:t>
      </w:r>
      <w:r>
        <w:t>de l’équipement.</w:t>
      </w:r>
    </w:p>
    <w:p w:rsidR="00DE7195" w:rsidRPr="00686C25" w:rsidRDefault="00173D4C" w:rsidP="00E3126D">
      <w:pPr>
        <w:pStyle w:val="Heading1"/>
        <w:numPr>
          <w:ilvl w:val="0"/>
          <w:numId w:val="13"/>
        </w:numPr>
      </w:pPr>
      <w:bookmarkStart w:id="4" w:name="_Toc77927920"/>
      <w:r w:rsidRPr="00686C25">
        <w:lastRenderedPageBreak/>
        <w:t>Configuration</w:t>
      </w:r>
      <w:bookmarkEnd w:id="4"/>
    </w:p>
    <w:p w:rsidR="00173D4C" w:rsidRDefault="00173D4C" w:rsidP="00173D4C">
      <w:pPr>
        <w:pStyle w:val="NoSpacing"/>
        <w:keepNext/>
        <w:keepLines/>
      </w:pPr>
    </w:p>
    <w:p w:rsidR="00173D4C" w:rsidRPr="00686C25" w:rsidRDefault="00173D4C" w:rsidP="00E3126D">
      <w:pPr>
        <w:pStyle w:val="Heading2"/>
        <w:numPr>
          <w:ilvl w:val="1"/>
          <w:numId w:val="7"/>
        </w:numPr>
      </w:pPr>
      <w:bookmarkStart w:id="5" w:name="_Toc77927921"/>
      <w:r w:rsidRPr="00686C25">
        <w:t xml:space="preserve">Envoie des alarmes par photo ou vidéo </w:t>
      </w:r>
      <w:r w:rsidR="00705B0B">
        <w:t xml:space="preserve">sur </w:t>
      </w:r>
      <w:r w:rsidRPr="00686C25">
        <w:t>FTP</w:t>
      </w:r>
      <w:bookmarkEnd w:id="5"/>
    </w:p>
    <w:p w:rsidR="00173D4C" w:rsidRDefault="00173D4C" w:rsidP="00173D4C">
      <w:pPr>
        <w:pStyle w:val="NoSpacing"/>
        <w:keepNext/>
        <w:keepLines/>
      </w:pPr>
    </w:p>
    <w:p w:rsidR="00173D4C" w:rsidRDefault="00173D4C" w:rsidP="00173D4C">
      <w:pPr>
        <w:pStyle w:val="NoSpacing"/>
      </w:pPr>
      <w:r>
        <w:rPr>
          <w:noProof/>
          <w:lang w:eastAsia="fr-FR"/>
        </w:rPr>
        <w:drawing>
          <wp:inline distT="0" distB="0" distL="0" distR="0" wp14:anchorId="453FAF08" wp14:editId="372AAFC8">
            <wp:extent cx="3219450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4C" w:rsidRDefault="00173D4C" w:rsidP="00173D4C">
      <w:pPr>
        <w:pStyle w:val="NoSpacing"/>
      </w:pPr>
      <w:r>
        <w:t>Aller dans Stockage</w:t>
      </w:r>
    </w:p>
    <w:p w:rsidR="00173D4C" w:rsidRDefault="00173D4C" w:rsidP="00173D4C">
      <w:pPr>
        <w:pStyle w:val="NoSpacing"/>
      </w:pPr>
    </w:p>
    <w:p w:rsidR="00173D4C" w:rsidRDefault="00173D4C" w:rsidP="00173D4C">
      <w:pPr>
        <w:pStyle w:val="NoSpacing"/>
      </w:pPr>
      <w:r>
        <w:rPr>
          <w:noProof/>
          <w:lang w:eastAsia="fr-FR"/>
        </w:rPr>
        <w:drawing>
          <wp:inline distT="0" distB="0" distL="0" distR="0" wp14:anchorId="7BA65861" wp14:editId="37998171">
            <wp:extent cx="5577840" cy="28346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4C" w:rsidRDefault="00173D4C" w:rsidP="00173D4C">
      <w:pPr>
        <w:pStyle w:val="NoSpacing"/>
      </w:pPr>
      <w:r>
        <w:t>Puis FTP</w:t>
      </w:r>
    </w:p>
    <w:p w:rsidR="00173D4C" w:rsidRDefault="00173D4C" w:rsidP="00173D4C">
      <w:pPr>
        <w:pStyle w:val="NoSpacing"/>
      </w:pPr>
    </w:p>
    <w:p w:rsidR="00173D4C" w:rsidRDefault="00173D4C" w:rsidP="00173D4C">
      <w:pPr>
        <w:pStyle w:val="NoSpacing"/>
      </w:pPr>
      <w:r>
        <w:rPr>
          <w:noProof/>
          <w:lang w:eastAsia="fr-FR"/>
        </w:rPr>
        <w:lastRenderedPageBreak/>
        <w:drawing>
          <wp:inline distT="0" distB="0" distL="0" distR="0" wp14:anchorId="17079DCD" wp14:editId="1A3D7B78">
            <wp:extent cx="4280400" cy="3538800"/>
            <wp:effectExtent l="0" t="0" r="635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400" cy="35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4C" w:rsidRDefault="00173D4C" w:rsidP="00173D4C">
      <w:pPr>
        <w:pStyle w:val="NoSpacing"/>
      </w:pPr>
      <w:r>
        <w:t>Activer la fonction FTP</w:t>
      </w:r>
    </w:p>
    <w:p w:rsidR="00173D4C" w:rsidRDefault="00173D4C" w:rsidP="00173D4C">
      <w:pPr>
        <w:pStyle w:val="NoSpacing"/>
      </w:pPr>
      <w:r>
        <w:t>Choisir le mode de sécurité</w:t>
      </w:r>
      <w:r w:rsidR="008A2BCE">
        <w:t>, r</w:t>
      </w:r>
      <w:r>
        <w:t>enseigner l’</w:t>
      </w:r>
      <w:r w:rsidR="008A2BCE">
        <w:t xml:space="preserve">adresse IP, le port et </w:t>
      </w:r>
      <w:r>
        <w:t>le chemin de stockage</w:t>
      </w:r>
    </w:p>
    <w:p w:rsidR="008A2BCE" w:rsidRDefault="008A2BCE" w:rsidP="00173D4C">
      <w:pPr>
        <w:pStyle w:val="NoSpacing"/>
      </w:pPr>
    </w:p>
    <w:p w:rsidR="00173D4C" w:rsidRDefault="00705B0B" w:rsidP="00173D4C">
      <w:pPr>
        <w:pStyle w:val="NoSpacing"/>
      </w:pPr>
      <w:r>
        <w:rPr>
          <w:noProof/>
          <w:lang w:eastAsia="fr-FR"/>
        </w:rPr>
        <w:drawing>
          <wp:inline distT="0" distB="0" distL="0" distR="0" wp14:anchorId="43B674B3" wp14:editId="49A7C327">
            <wp:extent cx="4399200" cy="3520800"/>
            <wp:effectExtent l="0" t="0" r="190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00" cy="35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25" w:rsidRDefault="00686C25" w:rsidP="00173D4C">
      <w:pPr>
        <w:pStyle w:val="NoSpacing"/>
      </w:pPr>
      <w:r>
        <w:t>Renseigner la taille maximum des fichiers (en Méga octets)</w:t>
      </w:r>
      <w:r w:rsidR="008A2BCE">
        <w:t> ;</w:t>
      </w:r>
    </w:p>
    <w:p w:rsidR="00686C25" w:rsidRDefault="00686C25" w:rsidP="00173D4C">
      <w:pPr>
        <w:pStyle w:val="NoSpacing"/>
      </w:pPr>
      <w:r>
        <w:t>Sélectionner la caméra qui enverra la vidéo</w:t>
      </w:r>
      <w:r w:rsidR="008A2BCE">
        <w:t> ;</w:t>
      </w:r>
    </w:p>
    <w:p w:rsidR="00686C25" w:rsidRDefault="00686C25" w:rsidP="00173D4C">
      <w:pPr>
        <w:pStyle w:val="NoSpacing"/>
        <w:rPr>
          <w:b/>
        </w:rPr>
      </w:pPr>
      <w:r>
        <w:t>Choisir les jours où la configuration est active</w:t>
      </w:r>
      <w:r w:rsidR="008A2BCE">
        <w:t>, r</w:t>
      </w:r>
      <w:r>
        <w:t xml:space="preserve">enseigner la période où le serveur enverra les vidéos et sélectionner </w:t>
      </w:r>
      <w:r w:rsidRPr="00686C25">
        <w:rPr>
          <w:b/>
        </w:rPr>
        <w:t>Évènement</w:t>
      </w:r>
      <w:r w:rsidR="008A2BCE" w:rsidRPr="008A2BCE">
        <w:t>.</w:t>
      </w:r>
    </w:p>
    <w:p w:rsidR="00686C25" w:rsidRDefault="00686C25" w:rsidP="00173D4C">
      <w:pPr>
        <w:pStyle w:val="NoSpacing"/>
        <w:rPr>
          <w:b/>
        </w:rPr>
      </w:pPr>
    </w:p>
    <w:p w:rsidR="00705B0B" w:rsidRDefault="00705B0B" w:rsidP="00173D4C">
      <w:pPr>
        <w:pStyle w:val="NoSpacing"/>
        <w:rPr>
          <w:b/>
        </w:rPr>
      </w:pPr>
    </w:p>
    <w:p w:rsidR="00686C25" w:rsidRDefault="00686C25" w:rsidP="00E3126D">
      <w:pPr>
        <w:pStyle w:val="Heading2"/>
        <w:numPr>
          <w:ilvl w:val="1"/>
          <w:numId w:val="7"/>
        </w:numPr>
      </w:pPr>
      <w:bookmarkStart w:id="6" w:name="_Toc77927922"/>
      <w:r w:rsidRPr="00686C25">
        <w:lastRenderedPageBreak/>
        <w:t xml:space="preserve">Envoie des alarmes ou vidéo </w:t>
      </w:r>
      <w:r w:rsidR="008A2BCE">
        <w:t>Email</w:t>
      </w:r>
      <w:bookmarkEnd w:id="6"/>
    </w:p>
    <w:p w:rsidR="00705B0B" w:rsidRDefault="00C07482" w:rsidP="00705B0B">
      <w:r>
        <w:t>Aller dans Réseau, E-mail et configurer le serveur, le port, les identifiants de connexion, la méthode de chiffrement et le contenu du mail.</w:t>
      </w:r>
    </w:p>
    <w:p w:rsidR="00C07482" w:rsidRPr="00705B0B" w:rsidRDefault="00C07482" w:rsidP="00705B0B">
      <w:r>
        <w:t>Cocher l’option Attachement.</w:t>
      </w:r>
    </w:p>
    <w:p w:rsidR="00705B0B" w:rsidRDefault="00705B0B" w:rsidP="00686C25">
      <w:r>
        <w:rPr>
          <w:noProof/>
          <w:lang w:eastAsia="fr-FR"/>
        </w:rPr>
        <w:drawing>
          <wp:inline distT="0" distB="0" distL="0" distR="0" wp14:anchorId="43F69DFD" wp14:editId="6717BF2F">
            <wp:extent cx="5727700" cy="6071870"/>
            <wp:effectExtent l="0" t="0" r="635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0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482" w:rsidRDefault="00C07482" w:rsidP="00686C25"/>
    <w:p w:rsidR="00C07482" w:rsidRDefault="00C07482" w:rsidP="00686C25">
      <w:r>
        <w:rPr>
          <w:noProof/>
          <w:lang w:eastAsia="fr-FR"/>
        </w:rPr>
        <w:lastRenderedPageBreak/>
        <w:drawing>
          <wp:inline distT="0" distB="0" distL="0" distR="0" wp14:anchorId="150E6AD5" wp14:editId="65253169">
            <wp:extent cx="5720715" cy="3752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482" w:rsidRDefault="00C07482" w:rsidP="00686C25">
      <w:r>
        <w:t xml:space="preserve">Pour les alarmes </w:t>
      </w:r>
      <w:r>
        <w:t>pour lesquels vous souhaitez l’envoie d’un e-mail</w:t>
      </w:r>
      <w:r>
        <w:t>, cocher l’option</w:t>
      </w:r>
      <w:r>
        <w:t xml:space="preserve"> Envoie e-mail.</w:t>
      </w:r>
    </w:p>
    <w:p w:rsidR="00686C25" w:rsidRDefault="00686C25" w:rsidP="00E3126D">
      <w:pPr>
        <w:pStyle w:val="Heading2"/>
        <w:numPr>
          <w:ilvl w:val="1"/>
          <w:numId w:val="7"/>
        </w:numPr>
      </w:pPr>
      <w:bookmarkStart w:id="7" w:name="_Toc77927923"/>
      <w:r w:rsidRPr="00686C25">
        <w:t>Envoie des alarmes par P2P</w:t>
      </w:r>
      <w:bookmarkEnd w:id="7"/>
    </w:p>
    <w:p w:rsidR="00C07482" w:rsidRPr="00C07482" w:rsidRDefault="00C07482" w:rsidP="00C07482"/>
    <w:p w:rsidR="00C07482" w:rsidRDefault="00C07482" w:rsidP="00C07482">
      <w:r>
        <w:t>Depuis la section Réseau, P2P.</w:t>
      </w:r>
    </w:p>
    <w:p w:rsidR="00C07482" w:rsidRDefault="00C07482" w:rsidP="00C07482">
      <w:r>
        <w:t>Vérifier que le P2P est bien activé et que votre équipement est bien en ligne</w:t>
      </w:r>
      <w:r>
        <w:t xml:space="preserve"> (online).</w:t>
      </w:r>
    </w:p>
    <w:p w:rsidR="00C07482" w:rsidRPr="00C07482" w:rsidRDefault="00C07482" w:rsidP="00C07482"/>
    <w:p w:rsidR="00686C25" w:rsidRDefault="00C07482" w:rsidP="00686C25">
      <w:r>
        <w:rPr>
          <w:noProof/>
          <w:lang w:eastAsia="fr-FR"/>
        </w:rPr>
        <w:lastRenderedPageBreak/>
        <w:drawing>
          <wp:inline distT="0" distB="0" distL="0" distR="0" wp14:anchorId="5EE586A6" wp14:editId="266B71A9">
            <wp:extent cx="5727700" cy="539877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25" w:rsidRDefault="00686C25" w:rsidP="00686C25">
      <w:r>
        <w:t>Activer la notification push pour le P2P</w:t>
      </w:r>
    </w:p>
    <w:p w:rsidR="00686C25" w:rsidRDefault="00686C25" w:rsidP="00686C25">
      <w:r>
        <w:t xml:space="preserve">Transmettez à votre </w:t>
      </w:r>
      <w:proofErr w:type="spellStart"/>
      <w:r>
        <w:t>Télé-surveilleur</w:t>
      </w:r>
      <w:proofErr w:type="spellEnd"/>
      <w:r>
        <w:t xml:space="preserve"> votre numéro de série</w:t>
      </w:r>
      <w:r w:rsidR="008A2BCE">
        <w:t xml:space="preserve"> ainsi que le mot de passe de l’équipement</w:t>
      </w:r>
      <w:r w:rsidR="00C07482">
        <w:t>.</w:t>
      </w:r>
    </w:p>
    <w:p w:rsidR="00686C25" w:rsidRPr="00686C25" w:rsidRDefault="00686C25" w:rsidP="00E3126D">
      <w:pPr>
        <w:pStyle w:val="Heading2"/>
        <w:numPr>
          <w:ilvl w:val="1"/>
          <w:numId w:val="7"/>
        </w:numPr>
      </w:pPr>
      <w:bookmarkStart w:id="8" w:name="_Toc77927924"/>
      <w:r w:rsidRPr="00686C25">
        <w:t>Envoie des alarmes par connexion sur le port Dahua</w:t>
      </w:r>
      <w:bookmarkEnd w:id="8"/>
    </w:p>
    <w:p w:rsidR="008A2BCE" w:rsidRDefault="008A2BCE" w:rsidP="008A2BCE">
      <w:pPr>
        <w:jc w:val="both"/>
      </w:pPr>
      <w:r>
        <w:t>Configurer un renvoie de port depuis le routeur vers le port 37777 de votre équipement (il est fortement recommandé d’utiliser un port aléatoire différent de 37777</w:t>
      </w:r>
      <w:r w:rsidR="00C07482">
        <w:t xml:space="preserve"> pour la partie exposée sur internet</w:t>
      </w:r>
      <w:r>
        <w:t>).</w:t>
      </w:r>
    </w:p>
    <w:p w:rsidR="008A2BCE" w:rsidRDefault="008A2BCE" w:rsidP="008A2BCE">
      <w:pPr>
        <w:jc w:val="both"/>
      </w:pPr>
      <w:r>
        <w:t>Identifier l’adresse IP fixe que vous aurez mis en place pour cette configuration.</w:t>
      </w:r>
      <w:r w:rsidR="00C07482">
        <w:t xml:space="preserve"> Vous pouvez par exemple aller sur le </w:t>
      </w:r>
      <w:hyperlink r:id="rId15" w:history="1">
        <w:r w:rsidR="00C07482" w:rsidRPr="00BE36DB">
          <w:rPr>
            <w:rStyle w:val="Hyperlink"/>
          </w:rPr>
          <w:t>http://www.mon-ip.com/</w:t>
        </w:r>
      </w:hyperlink>
      <w:r w:rsidR="00C07482">
        <w:t xml:space="preserve"> depuis le même réseau que l’enregistreur.</w:t>
      </w:r>
    </w:p>
    <w:p w:rsidR="008A2BCE" w:rsidRDefault="008A2BCE" w:rsidP="008A2BCE">
      <w:pPr>
        <w:jc w:val="both"/>
      </w:pPr>
      <w:r>
        <w:t>Vérifier à l’adresse de l’application mobile que vous pouvez vous connecter à l’équipement depuis l’adresse IP fixe et le port distant.</w:t>
      </w:r>
    </w:p>
    <w:p w:rsidR="008A2BCE" w:rsidRDefault="008A2BCE" w:rsidP="008A2BCE">
      <w:pPr>
        <w:jc w:val="both"/>
      </w:pPr>
      <w:r>
        <w:t xml:space="preserve">Transmettez à votre </w:t>
      </w:r>
      <w:proofErr w:type="spellStart"/>
      <w:r>
        <w:t>Télé-surveilleur</w:t>
      </w:r>
      <w:proofErr w:type="spellEnd"/>
      <w:r>
        <w:t xml:space="preserve"> l’adresse IP fixe, le port, ainsi que l’utilisateur et le mot de passe de l’équipement.</w:t>
      </w:r>
    </w:p>
    <w:sectPr w:rsidR="008A2BC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84" w:rsidRDefault="00D64884" w:rsidP="00173655">
      <w:pPr>
        <w:spacing w:after="0" w:line="240" w:lineRule="auto"/>
      </w:pPr>
      <w:r>
        <w:separator/>
      </w:r>
    </w:p>
  </w:endnote>
  <w:endnote w:type="continuationSeparator" w:id="0">
    <w:p w:rsidR="00D64884" w:rsidRDefault="00D64884" w:rsidP="0017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84" w:rsidRDefault="00D64884" w:rsidP="00173655">
      <w:pPr>
        <w:spacing w:after="0" w:line="240" w:lineRule="auto"/>
      </w:pPr>
      <w:r>
        <w:separator/>
      </w:r>
    </w:p>
  </w:footnote>
  <w:footnote w:type="continuationSeparator" w:id="0">
    <w:p w:rsidR="00D64884" w:rsidRDefault="00D64884" w:rsidP="0017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655" w:rsidRDefault="00173655">
    <w:pPr>
      <w:pStyle w:val="Header"/>
    </w:pPr>
    <w:r w:rsidRPr="00173655"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-192405</wp:posOffset>
          </wp:positionV>
          <wp:extent cx="1326568" cy="504825"/>
          <wp:effectExtent l="0" t="0" r="6985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2" t="18690" r="5442" b="19208"/>
                  <a:stretch/>
                </pic:blipFill>
                <pic:spPr>
                  <a:xfrm>
                    <a:off x="0" y="0"/>
                    <a:ext cx="1326568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AE5"/>
    <w:multiLevelType w:val="hybridMultilevel"/>
    <w:tmpl w:val="6A3AC7E0"/>
    <w:lvl w:ilvl="0" w:tplc="040C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163E"/>
    <w:multiLevelType w:val="hybridMultilevel"/>
    <w:tmpl w:val="21CC1B3A"/>
    <w:lvl w:ilvl="0" w:tplc="040C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1A59"/>
    <w:multiLevelType w:val="hybridMultilevel"/>
    <w:tmpl w:val="DB34F02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1407"/>
    <w:multiLevelType w:val="hybridMultilevel"/>
    <w:tmpl w:val="0BDEC1C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025C6"/>
    <w:multiLevelType w:val="hybridMultilevel"/>
    <w:tmpl w:val="0C1E37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111DA"/>
    <w:multiLevelType w:val="hybridMultilevel"/>
    <w:tmpl w:val="26DAF2F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431C5"/>
    <w:multiLevelType w:val="hybridMultilevel"/>
    <w:tmpl w:val="06E00D40"/>
    <w:lvl w:ilvl="0" w:tplc="98FA1A08">
      <w:start w:val="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6303FE"/>
    <w:multiLevelType w:val="hybridMultilevel"/>
    <w:tmpl w:val="5838D2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B54C5"/>
    <w:multiLevelType w:val="hybridMultilevel"/>
    <w:tmpl w:val="9858E8DC"/>
    <w:lvl w:ilvl="0" w:tplc="B25CE046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6365A8"/>
    <w:multiLevelType w:val="hybridMultilevel"/>
    <w:tmpl w:val="C57E16FC"/>
    <w:lvl w:ilvl="0" w:tplc="E6A6168E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5E30110"/>
    <w:multiLevelType w:val="hybridMultilevel"/>
    <w:tmpl w:val="CC82224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E7AB3"/>
    <w:multiLevelType w:val="hybridMultilevel"/>
    <w:tmpl w:val="1130BE8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7528"/>
    <w:multiLevelType w:val="hybridMultilevel"/>
    <w:tmpl w:val="4E94FD82"/>
    <w:lvl w:ilvl="0" w:tplc="B1164D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B7707"/>
    <w:multiLevelType w:val="hybridMultilevel"/>
    <w:tmpl w:val="2188BD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55"/>
    <w:rsid w:val="000F6010"/>
    <w:rsid w:val="00173655"/>
    <w:rsid w:val="00173D4C"/>
    <w:rsid w:val="0022179B"/>
    <w:rsid w:val="0039532A"/>
    <w:rsid w:val="005E6483"/>
    <w:rsid w:val="00686C25"/>
    <w:rsid w:val="00705B0B"/>
    <w:rsid w:val="008A2BCE"/>
    <w:rsid w:val="00991E5A"/>
    <w:rsid w:val="009D12DD"/>
    <w:rsid w:val="00C07482"/>
    <w:rsid w:val="00C975A0"/>
    <w:rsid w:val="00D64884"/>
    <w:rsid w:val="00DE7195"/>
    <w:rsid w:val="00E3126D"/>
    <w:rsid w:val="00F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92F3B"/>
  <w15:chartTrackingRefBased/>
  <w15:docId w15:val="{4E56A1A9-041D-4F64-8182-AC18E838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55"/>
  </w:style>
  <w:style w:type="paragraph" w:styleId="Footer">
    <w:name w:val="footer"/>
    <w:basedOn w:val="Normal"/>
    <w:link w:val="FooterChar"/>
    <w:uiPriority w:val="99"/>
    <w:unhideWhenUsed/>
    <w:rsid w:val="00173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55"/>
  </w:style>
  <w:style w:type="table" w:styleId="TableGrid">
    <w:name w:val="Table Grid"/>
    <w:basedOn w:val="TableNormal"/>
    <w:uiPriority w:val="39"/>
    <w:rsid w:val="0017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655"/>
    <w:pPr>
      <w:ind w:left="720"/>
      <w:contextualSpacing/>
    </w:pPr>
  </w:style>
  <w:style w:type="paragraph" w:styleId="NoSpacing">
    <w:name w:val="No Spacing"/>
    <w:uiPriority w:val="1"/>
    <w:qFormat/>
    <w:rsid w:val="00DE71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12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126D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2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312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126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31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on-ip.com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C25EC-DE49-4E4F-B81D-5629D3A9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Blitte</dc:creator>
  <cp:keywords/>
  <dc:description/>
  <cp:lastModifiedBy>Julien Blitte</cp:lastModifiedBy>
  <cp:revision>5</cp:revision>
  <dcterms:created xsi:type="dcterms:W3CDTF">2021-07-22T17:44:00Z</dcterms:created>
  <dcterms:modified xsi:type="dcterms:W3CDTF">2021-07-23T08:18:00Z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f2458316_mFV3wz84JSk0PcpOkXv8pkxBtSw=_8QgmryI4PzE2I99JjCL9s2BvpH0+Qh+0atolK3vkx6IA6oYWyWB/6pQ9zok77w==_ece5b124</vt:lpwstr>
  </property>
</Properties>
</file>